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E" w:rsidRPr="0043303F" w:rsidRDefault="002755CE" w:rsidP="002755CE">
      <w:pPr>
        <w:widowControl/>
        <w:spacing w:line="360" w:lineRule="auto"/>
        <w:jc w:val="center"/>
        <w:rPr>
          <w:rFonts w:ascii="黑体" w:eastAsia="黑体" w:hAnsi="黑体"/>
          <w:w w:val="80"/>
          <w:sz w:val="44"/>
          <w:szCs w:val="24"/>
        </w:rPr>
      </w:pPr>
      <w:r w:rsidRPr="0043303F">
        <w:rPr>
          <w:rFonts w:ascii="黑体" w:eastAsia="黑体" w:hAnsi="黑体" w:hint="eastAsia"/>
          <w:w w:val="80"/>
          <w:sz w:val="44"/>
          <w:szCs w:val="24"/>
        </w:rPr>
        <w:t>护理学专科自学考试《生理学实验》大纲及实验内容</w:t>
      </w:r>
    </w:p>
    <w:p w:rsidR="002755CE" w:rsidRPr="0043303F" w:rsidRDefault="002755CE" w:rsidP="002755CE">
      <w:pPr>
        <w:spacing w:beforeLines="100" w:before="312" w:afterLines="100" w:after="312" w:line="360" w:lineRule="auto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实验一</w:t>
      </w:r>
      <w:r w:rsidRPr="0043303F">
        <w:rPr>
          <w:rFonts w:asciiTheme="minorEastAsia" w:eastAsiaTheme="minorEastAsia" w:hAnsiTheme="minorEastAsia"/>
          <w:b/>
          <w:sz w:val="3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骨骼肌单收缩和复合收缩</w:t>
      </w:r>
      <w:r w:rsidRPr="0043303F">
        <w:rPr>
          <w:rFonts w:asciiTheme="minorEastAsia" w:eastAsiaTheme="minorEastAsia" w:hAnsiTheme="minorEastAsia"/>
          <w:b/>
          <w:sz w:val="32"/>
          <w:szCs w:val="24"/>
        </w:rPr>
        <w:t xml:space="preserve">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【目的】用神经肌肉标本，通过张力换能器记录肌肉的收缩曲线，分析肌肉收缩的特征及复合收缩形成的条件。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【原理】骨骼肌受躯体运动神经的支配。当躯体神经兴奋时，动作电位传导到末稍，末稍释放乙酰胆喊，与肌纤维的终板膜上的</w:t>
      </w:r>
      <w:r w:rsidRPr="0043303F">
        <w:rPr>
          <w:rFonts w:asciiTheme="minorEastAsia" w:eastAsiaTheme="minorEastAsia" w:hAnsiTheme="minorEastAsia"/>
          <w:sz w:val="22"/>
          <w:szCs w:val="24"/>
        </w:rPr>
        <w:t>N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受体结合，从而引起肌肉兴奋，通过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兴奋</w:t>
      </w:r>
      <w:r w:rsidRPr="0043303F">
        <w:rPr>
          <w:rFonts w:asciiTheme="minorEastAsia" w:eastAsiaTheme="minorEastAsia" w:hAnsiTheme="minorEastAsia"/>
          <w:sz w:val="22"/>
          <w:szCs w:val="24"/>
        </w:rPr>
        <w:t>—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收缩耦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联，使肌肉收缩。收缩有两种形式，一种为等长收缩，另一种为等张收缩。肌肉接受一次刺激，产生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次等长或等张收缩，称为单收缩。给予肌肉一串刺激，收缩反应出现总和，随着刺激频率的增加。收缩反应逐渐融合，肌肉出现不完全或完全强直收缩，在体肌肉的兴奋是由神经冲动引起的，正常骨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胳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肌收缩属于完全强直收缩。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【对象】蟾蜍。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【器材】蛙类手术器械，肌槽，任氏液，</w:t>
      </w:r>
      <w:r w:rsidRPr="0043303F">
        <w:rPr>
          <w:rFonts w:asciiTheme="minorEastAsia" w:eastAsiaTheme="minorEastAsia" w:hAnsiTheme="minorEastAsia"/>
          <w:sz w:val="22"/>
          <w:szCs w:val="24"/>
        </w:rPr>
        <w:t>SMUP-PC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型生物信号处理系统。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【实验步骤】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．制备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坐骨神经排肠肌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标本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）破坏脑和脊髓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左手持蟾蜍，头部向下，用食指向下压住其吻部，使头与躯体成一定角度。用探针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针尖沿头背部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正中向下滑动，在两侧耳后缘连线前约</w:t>
      </w:r>
      <w:r w:rsidRPr="0043303F">
        <w:rPr>
          <w:rFonts w:asciiTheme="minorEastAsia" w:eastAsiaTheme="minorEastAsia" w:hAnsiTheme="minorEastAsia"/>
          <w:sz w:val="22"/>
          <w:szCs w:val="24"/>
        </w:rPr>
        <w:t>3mm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处可触到一条横沟，将探针于横沟中央处经枕骨大孔向前刺入颅腔，探针向前稍向下左右捻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转破坏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脑。检验脑已破坏的标志是蟾蜍的角膜反射消失。然后将探针回抽至枕骨大孔，再转向后方插进椎管，边向尾椎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推进边捻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转，以损毁脊髓。如脊髓功能被完全破坏，则动物的四肢瘫软。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）制备粗制标本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用水清洗蟾蜍和双手，再在蟾蜍的骶髂关节水平以上</w:t>
      </w:r>
      <w:r w:rsidRPr="0043303F">
        <w:rPr>
          <w:rFonts w:asciiTheme="minorEastAsia" w:eastAsiaTheme="minorEastAsia" w:hAnsiTheme="minorEastAsia"/>
          <w:sz w:val="22"/>
          <w:szCs w:val="24"/>
        </w:rPr>
        <w:t>1cm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处，用粗剪刀剪断脊柱，并将头和前肢连同所有内脏剪去。用左手拇指及食指夹住脊柱，右手由断面开始将皮肤与肌肉分离，剥去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趾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端，将此粗制标本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俯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置于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蛙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板上，用钉固定后肢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趾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端及脊柱。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）分离坐骨神经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用摄子提起泄殖孔部组织，用粗剪刀由泄殖孔处向上剪去尾骨，暴露左右两束坐骨神经。再在其下肢股部背侧二头肌和半膜肌之间，用玻璃针分离出坐骨神经，分离方向应由中枢端向外周。坐骨神经完全暴露后</w:t>
      </w:r>
      <w:r w:rsidRPr="0043303F">
        <w:rPr>
          <w:rFonts w:asciiTheme="minorEastAsia" w:eastAsiaTheme="minorEastAsia" w:hAnsiTheme="minorEastAsia"/>
          <w:sz w:val="22"/>
          <w:szCs w:val="24"/>
        </w:rPr>
        <w:t>,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以粗剪刀剪下一小段与其相连的脊柱，或用线在靠近脊柱处将其结扎后并将根端剪断，用摄子提起该小块脊柱或棉线，以眼科剪逐一剪断坐骨神经分支，将坐骨神经游离至膝关节处。分离过程中，操作必须精细，避免金属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器械碰夹坐骨神经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而造成其损伤。游离的坐骨神经置于腓肠肌肌腹上，并常用任氏液湿润，防止干燥。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4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）分离腓肠肌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用玻璃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针或摄子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将腓肠肌跟腱分离并穿线结扎，在结扎处下端用粗剪刀剪断跟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犍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。左手执线提起腓肠肌，用眼科剪剪去其周围组织，须小心保留腓肠肌起始点与骨的联系。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剪组织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时注意不要损伤支配该肌的神经分支。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5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）游离坐骨神经腓肠肌标本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将后肢肌部所有肌肉从膝关节起沿股骨分离并剪去，用粗剪刀在股骨中部剪断，再在膝关节下将小腿剪去。坐骨神经腓肠肌标本制作完毕。</w:t>
      </w:r>
      <w:bookmarkStart w:id="0" w:name="_GoBack"/>
      <w:bookmarkEnd w:id="0"/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lastRenderedPageBreak/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6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）检查标本机能并稳定其兴奋性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用浸有任氏液的锌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铜弓接触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坐骨神经，如腓肠肌能收缩，则表明标本性能良好。将标本放进任氏液中浸泡</w:t>
      </w:r>
      <w:r w:rsidRPr="0043303F">
        <w:rPr>
          <w:rFonts w:asciiTheme="minorEastAsia" w:eastAsiaTheme="minorEastAsia" w:hAnsiTheme="minorEastAsia"/>
          <w:sz w:val="22"/>
          <w:szCs w:val="24"/>
        </w:rPr>
        <w:t>10—15min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，以稳定其兴奋性。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．将标本置于肌槽中，股骨断端插进槽侧壁的骨孔，旋紧螺丝针固定之，坐骨神经放置在刺激电极上。将腓肠肌肌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犍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上的丝线系于张力换能器的着力点上，调节肌槽与张力换能器之间的位置和距离，使丝线垂直，并令肌肉处于自然拉长的长度。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．将张力换能器联接于</w:t>
      </w:r>
      <w:r w:rsidRPr="0043303F">
        <w:rPr>
          <w:rFonts w:asciiTheme="minorEastAsia" w:eastAsiaTheme="minorEastAsia" w:hAnsiTheme="minorEastAsia"/>
          <w:sz w:val="22"/>
          <w:szCs w:val="24"/>
        </w:rPr>
        <w:t>SMUP-PC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型生物信号处理系统中的压力放大器，信号由通道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输入。将刺激电极接四路放大器</w:t>
      </w:r>
      <w:r w:rsidRPr="0043303F">
        <w:rPr>
          <w:rFonts w:asciiTheme="minorEastAsia" w:eastAsiaTheme="minorEastAsia" w:hAnsiTheme="minorEastAsia"/>
          <w:sz w:val="22"/>
          <w:szCs w:val="24"/>
        </w:rPr>
        <w:t>D/A-1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或</w:t>
      </w:r>
      <w:r w:rsidRPr="0043303F">
        <w:rPr>
          <w:rFonts w:asciiTheme="minorEastAsia" w:eastAsiaTheme="minorEastAsia" w:hAnsiTheme="minorEastAsia"/>
          <w:sz w:val="22"/>
          <w:szCs w:val="24"/>
        </w:rPr>
        <w:t>D/A-2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输出孔，</w:t>
      </w:r>
      <w:r w:rsidRPr="0043303F">
        <w:rPr>
          <w:rFonts w:asciiTheme="minorEastAsia" w:eastAsiaTheme="minorEastAsia" w:hAnsiTheme="minorEastAsia"/>
          <w:sz w:val="22"/>
          <w:szCs w:val="24"/>
        </w:rPr>
        <w:t>D/A-1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或</w:t>
      </w:r>
      <w:r w:rsidRPr="0043303F">
        <w:rPr>
          <w:rFonts w:asciiTheme="minorEastAsia" w:eastAsiaTheme="minorEastAsia" w:hAnsiTheme="minorEastAsia"/>
          <w:sz w:val="22"/>
          <w:szCs w:val="24"/>
        </w:rPr>
        <w:t>D/A-2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的幅度电位器顺时针方向调到最大（</w:t>
      </w:r>
      <w:r w:rsidRPr="0043303F">
        <w:rPr>
          <w:rFonts w:asciiTheme="minorEastAsia" w:eastAsiaTheme="minorEastAsia" w:hAnsiTheme="minorEastAsia"/>
          <w:sz w:val="22"/>
          <w:szCs w:val="24"/>
        </w:rPr>
        <w:t>5V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）。在菜单条目中选择（骨骼肌单收缩和复合收缩）程序。将</w:t>
      </w:r>
      <w:r w:rsidRPr="0043303F">
        <w:rPr>
          <w:rFonts w:asciiTheme="minorEastAsia" w:eastAsiaTheme="minorEastAsia" w:hAnsiTheme="minorEastAsia"/>
          <w:sz w:val="22"/>
          <w:szCs w:val="24"/>
        </w:rPr>
        <w:t>MOUSE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（鼠标）移到（骨骼肌单收缩和复合收缩）条目处，按下鼠标左键（称作单击），该程序即被运行，程序运行后，通过键盘功能键或用</w:t>
      </w:r>
      <w:r w:rsidRPr="0043303F">
        <w:rPr>
          <w:rFonts w:asciiTheme="minorEastAsia" w:eastAsiaTheme="minorEastAsia" w:hAnsiTheme="minorEastAsia"/>
          <w:sz w:val="22"/>
          <w:szCs w:val="24"/>
        </w:rPr>
        <w:t>MOUSE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单击控制按钮控制程序流程。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程序参数设置如下：扫描速度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0.02s/Div-0.1s/</w:t>
      </w:r>
      <w:proofErr w:type="spellStart"/>
      <w:r w:rsidRPr="0043303F">
        <w:rPr>
          <w:rFonts w:asciiTheme="minorEastAsia" w:eastAsiaTheme="minorEastAsia" w:hAnsiTheme="minorEastAsia"/>
          <w:sz w:val="22"/>
          <w:szCs w:val="24"/>
        </w:rPr>
        <w:t>Div</w:t>
      </w:r>
      <w:proofErr w:type="spellEnd"/>
      <w:r w:rsidRPr="0043303F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             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功能选择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监视。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             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显示方式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覆盖或重叠方式。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调节压力放大器的增益和位移：压力放大器时间常数置</w:t>
      </w:r>
      <w:r w:rsidRPr="0043303F">
        <w:rPr>
          <w:rFonts w:asciiTheme="minorEastAsia" w:eastAsiaTheme="minorEastAsia" w:hAnsiTheme="minorEastAsia"/>
          <w:sz w:val="22"/>
          <w:szCs w:val="24"/>
        </w:rPr>
        <w:t>DC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或</w:t>
      </w:r>
      <w:r w:rsidRPr="0043303F">
        <w:rPr>
          <w:rFonts w:asciiTheme="minorEastAsia" w:eastAsiaTheme="minorEastAsia" w:hAnsiTheme="minorEastAsia"/>
          <w:sz w:val="22"/>
          <w:szCs w:val="24"/>
        </w:rPr>
        <w:t>2s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，高频滤波置</w:t>
      </w:r>
      <w:r w:rsidRPr="0043303F">
        <w:rPr>
          <w:rFonts w:asciiTheme="minorEastAsia" w:eastAsiaTheme="minorEastAsia" w:hAnsiTheme="minorEastAsia"/>
          <w:sz w:val="22"/>
          <w:szCs w:val="24"/>
        </w:rPr>
        <w:t>100Hz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或</w:t>
      </w:r>
      <w:r w:rsidRPr="0043303F">
        <w:rPr>
          <w:rFonts w:asciiTheme="minorEastAsia" w:eastAsiaTheme="minorEastAsia" w:hAnsiTheme="minorEastAsia"/>
          <w:sz w:val="22"/>
          <w:szCs w:val="24"/>
        </w:rPr>
        <w:t>1KHz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，输入开关置于测量位置，调节位移电位器，将信号基线调到合适位置。压力放大器的增益根据信号大小设定。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4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．观察单收缩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设置刺激器参数：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频</w:t>
      </w:r>
      <w:proofErr w:type="gramEnd"/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率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单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           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刺激强度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0.1V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             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脉冲宽度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0.3ms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刺激神经：按键盘空格键或单击“刺激器输出”按钮，有刺激脉冲输出，屏幕显示收缩曲线。改变刺激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器刺激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强度（</w:t>
      </w:r>
      <w:r w:rsidRPr="0043303F">
        <w:rPr>
          <w:rFonts w:asciiTheme="minorEastAsia" w:eastAsiaTheme="minorEastAsia" w:hAnsiTheme="minorEastAsia"/>
          <w:sz w:val="22"/>
          <w:szCs w:val="24"/>
        </w:rPr>
        <w:t>0.1—1.0V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），使肌肉产生最大收缩。调节扫描时间、压力放大器位移和增益，以得到满意的波形。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信号储存：按</w:t>
      </w:r>
      <w:r w:rsidRPr="0043303F">
        <w:rPr>
          <w:rFonts w:asciiTheme="minorEastAsia" w:eastAsiaTheme="minorEastAsia" w:hAnsiTheme="minorEastAsia"/>
          <w:sz w:val="22"/>
          <w:szCs w:val="24"/>
        </w:rPr>
        <w:t>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键可将当前信号储存，储存完毕后，储存指示区增加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绿色方块。储存区最多能储存</w:t>
      </w:r>
      <w:r w:rsidRPr="0043303F">
        <w:rPr>
          <w:rFonts w:asciiTheme="minorEastAsia" w:eastAsiaTheme="minorEastAsia" w:hAnsiTheme="minorEastAsia"/>
          <w:sz w:val="22"/>
          <w:szCs w:val="24"/>
        </w:rPr>
        <w:t>20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幅波形。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实验过程中，注意观察刺激强度和肌肉收缩力量之间的关系，并辨认肌肉收缩的三个时期（潜伏期、收缩期和舒张期）。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5.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观察复合收缩和强直收缩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减慢扫描速度，程控刺激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器刺激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时间设为</w:t>
      </w:r>
      <w:r w:rsidRPr="0043303F">
        <w:rPr>
          <w:rFonts w:asciiTheme="minorEastAsia" w:eastAsiaTheme="minorEastAsia" w:hAnsiTheme="minorEastAsia"/>
          <w:sz w:val="22"/>
          <w:szCs w:val="24"/>
        </w:rPr>
        <w:t>0.5s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，刺激强度和脉冲宽度同前。以不同频率（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Pr="0043303F">
        <w:rPr>
          <w:rFonts w:asciiTheme="minorEastAsia" w:eastAsiaTheme="minorEastAsia" w:hAnsiTheme="minorEastAsia"/>
          <w:sz w:val="22"/>
          <w:szCs w:val="24"/>
        </w:rPr>
        <w:t>4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Pr="0043303F">
        <w:rPr>
          <w:rFonts w:asciiTheme="minorEastAsia" w:eastAsiaTheme="minorEastAsia" w:hAnsiTheme="minorEastAsia"/>
          <w:sz w:val="22"/>
          <w:szCs w:val="24"/>
        </w:rPr>
        <w:t>8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Pr="0043303F">
        <w:rPr>
          <w:rFonts w:asciiTheme="minorEastAsia" w:eastAsiaTheme="minorEastAsia" w:hAnsiTheme="minorEastAsia"/>
          <w:sz w:val="22"/>
          <w:szCs w:val="24"/>
        </w:rPr>
        <w:t>16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Pr="0043303F">
        <w:rPr>
          <w:rFonts w:asciiTheme="minorEastAsia" w:eastAsiaTheme="minorEastAsia" w:hAnsiTheme="minorEastAsia"/>
          <w:sz w:val="22"/>
          <w:szCs w:val="24"/>
        </w:rPr>
        <w:t>32Hz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）刺激标本，每次刺激间隔时间为</w:t>
      </w:r>
      <w:r w:rsidRPr="0043303F">
        <w:rPr>
          <w:rFonts w:asciiTheme="minorEastAsia" w:eastAsiaTheme="minorEastAsia" w:hAnsiTheme="minorEastAsia"/>
          <w:sz w:val="22"/>
          <w:szCs w:val="24"/>
        </w:rPr>
        <w:t>5s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。观察不完全及完全强直收缩波形，选取典型波形储存。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6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．结果打印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将功能选择置成“测量”，单击储存区内绿色方块，挑选待测记录，被选中者用红色方块表示，按</w:t>
      </w:r>
      <w:r w:rsidRPr="0043303F">
        <w:rPr>
          <w:rFonts w:asciiTheme="minorEastAsia" w:eastAsiaTheme="minorEastAsia" w:hAnsiTheme="minorEastAsia"/>
          <w:sz w:val="22"/>
          <w:szCs w:val="24"/>
        </w:rPr>
        <w:t>DELETE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键可擦除被选中的记录。显示窗显示曲线和刺激参数，需要的可打印下来，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供写实验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报告用。（如揭示打印机出错，可纠错后重试）。</w:t>
      </w:r>
    </w:p>
    <w:p w:rsidR="002755CE" w:rsidRPr="0043303F" w:rsidRDefault="002755CE" w:rsidP="002755CE">
      <w:pPr>
        <w:spacing w:beforeLines="100" w:before="312" w:afterLines="100" w:after="312" w:line="360" w:lineRule="auto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实验二</w:t>
      </w:r>
      <w:r w:rsidRPr="0043303F">
        <w:rPr>
          <w:rFonts w:asciiTheme="minorEastAsia" w:eastAsiaTheme="minorEastAsia" w:hAnsiTheme="minorEastAsia"/>
          <w:b/>
          <w:sz w:val="3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心血管活动的神经体液调节（示教）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【目的】观察家兔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颈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迷走神经、交感神经和降压神经以及药物对心脏和血管活动的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lastRenderedPageBreak/>
        <w:t>影响。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【原理】心血管活动受交感和副交感神经支配。心交感神经兴奋时，其末稍释放去甲肾上腺素，作用于心肌细胞膜上的β</w:t>
      </w:r>
      <w:r w:rsidRPr="0043303F">
        <w:rPr>
          <w:rFonts w:asciiTheme="minorEastAsia" w:eastAsiaTheme="minorEastAsia" w:hAnsiTheme="minorEastAsia"/>
          <w:sz w:val="22"/>
          <w:szCs w:val="24"/>
          <w:vertAlign w:val="subscript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受体，使心率增快，传导速度加快，收缩力增强，导致心输出量增加，动脉血压升高。心迷走神经兴奋时，其末稍释放乙酰胆碱，作用于心肌细胞膜上的</w:t>
      </w:r>
      <w:r w:rsidRPr="0043303F">
        <w:rPr>
          <w:rFonts w:asciiTheme="minorEastAsia" w:eastAsiaTheme="minorEastAsia" w:hAnsiTheme="minorEastAsia"/>
          <w:sz w:val="22"/>
          <w:szCs w:val="24"/>
        </w:rPr>
        <w:t>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受体，使心率减慢，心房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肌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收缩力减弱，导致心输出量减少，动脉血压降低。交感缩血管神经兴奋时其末梢释放去甲肾上腺素，作用于血管平滑肌的α受体，使血管收缩，导致外周阻力增加，动脉血压升高。神经系统对心血管活动的调节是通过各种反射来实现的，其中最重要的是压力感受性反射。电刺激降压神经，通过降压反射引起心率减慢，心肌收缩力减弱，血管舒张，血压下降。此外，心血管活动还受体液因素的调节，人为地给予某些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拟似药物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可了解心血管活动的体液性调节。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【对象】家兔。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【器材】哺乳类手术器械一套，保护电极，压力换能器，</w:t>
      </w:r>
      <w:r w:rsidRPr="0043303F">
        <w:rPr>
          <w:rFonts w:asciiTheme="minorEastAsia" w:eastAsiaTheme="minorEastAsia" w:hAnsiTheme="minorEastAsia"/>
          <w:sz w:val="22"/>
          <w:szCs w:val="24"/>
        </w:rPr>
        <w:t>SMUP-PC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型生物信号处理系统，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％戊巴比妥钠溶液，</w:t>
      </w:r>
      <w:r w:rsidRPr="0043303F">
        <w:rPr>
          <w:rFonts w:asciiTheme="minorEastAsia" w:eastAsiaTheme="minorEastAsia" w:hAnsiTheme="minorEastAsia"/>
          <w:sz w:val="22"/>
          <w:szCs w:val="24"/>
        </w:rPr>
        <w:t>0.1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％肝素溶液，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：</w:t>
      </w:r>
      <w:r w:rsidRPr="0043303F">
        <w:rPr>
          <w:rFonts w:asciiTheme="minorEastAsia" w:eastAsiaTheme="minorEastAsia" w:hAnsiTheme="minorEastAsia"/>
          <w:sz w:val="22"/>
          <w:szCs w:val="24"/>
        </w:rPr>
        <w:t>100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</w:t>
      </w:r>
      <w:r w:rsidRPr="0043303F">
        <w:rPr>
          <w:rFonts w:asciiTheme="minorEastAsia" w:eastAsiaTheme="minorEastAsia" w:hAnsiTheme="minorEastAsia"/>
          <w:sz w:val="22"/>
          <w:szCs w:val="24"/>
        </w:rPr>
        <w:t>000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肾上腺素溶液，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：</w:t>
      </w:r>
      <w:r w:rsidRPr="0043303F">
        <w:rPr>
          <w:rFonts w:asciiTheme="minorEastAsia" w:eastAsiaTheme="minorEastAsia" w:hAnsiTheme="minorEastAsia"/>
          <w:sz w:val="22"/>
          <w:szCs w:val="24"/>
        </w:rPr>
        <w:t>100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</w:t>
      </w:r>
      <w:r w:rsidRPr="0043303F">
        <w:rPr>
          <w:rFonts w:asciiTheme="minorEastAsia" w:eastAsiaTheme="minorEastAsia" w:hAnsiTheme="minorEastAsia"/>
          <w:sz w:val="22"/>
          <w:szCs w:val="24"/>
        </w:rPr>
        <w:t>000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去甲肾上腺素溶液，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>
        <w:rPr>
          <w:rFonts w:asciiTheme="minorEastAsia" w:eastAsiaTheme="minorEastAsia" w:hAnsiTheme="minorEastAsia" w:hint="eastAsia"/>
          <w:sz w:val="22"/>
          <w:szCs w:val="24"/>
        </w:rPr>
        <w:t>:</w:t>
      </w:r>
      <w:r w:rsidRPr="0043303F">
        <w:rPr>
          <w:rFonts w:asciiTheme="minorEastAsia" w:eastAsiaTheme="minorEastAsia" w:hAnsiTheme="minorEastAsia"/>
          <w:sz w:val="22"/>
          <w:szCs w:val="24"/>
        </w:rPr>
        <w:t>000</w:t>
      </w:r>
      <w:r>
        <w:rPr>
          <w:rFonts w:asciiTheme="minorEastAsia" w:eastAsiaTheme="minorEastAsia" w:hAnsiTheme="minorEastAsia" w:hint="eastAsia"/>
          <w:sz w:val="22"/>
          <w:szCs w:val="24"/>
        </w:rPr>
        <w:t>,</w:t>
      </w:r>
      <w:r w:rsidRPr="0043303F">
        <w:rPr>
          <w:rFonts w:asciiTheme="minorEastAsia" w:eastAsiaTheme="minorEastAsia" w:hAnsiTheme="minorEastAsia"/>
          <w:sz w:val="22"/>
          <w:szCs w:val="24"/>
        </w:rPr>
        <w:t>000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异丙基肾上腺素溶液，生理盐水。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【实验步骤】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．压力换能器联于压力放大器。在菜单条目中选择</w:t>
      </w:r>
      <w:r w:rsidRPr="0043303F">
        <w:rPr>
          <w:rFonts w:asciiTheme="minorEastAsia" w:eastAsiaTheme="minorEastAsia" w:hAnsiTheme="minorEastAsia"/>
          <w:sz w:val="22"/>
          <w:szCs w:val="24"/>
        </w:rPr>
        <w:t>&lt;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心血管活动的神经体液调节</w:t>
      </w:r>
      <w:r w:rsidRPr="0043303F">
        <w:rPr>
          <w:rFonts w:asciiTheme="minorEastAsia" w:eastAsiaTheme="minorEastAsia" w:hAnsiTheme="minorEastAsia"/>
          <w:sz w:val="22"/>
          <w:szCs w:val="24"/>
        </w:rPr>
        <w:t>&gt;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程序，屏幕显示血压、心率曲线和刺激标记。调节压力放大器的位移和增益。</w:t>
      </w:r>
      <w:r w:rsidRPr="0043303F">
        <w:rPr>
          <w:rFonts w:asciiTheme="minorEastAsia" w:eastAsiaTheme="minorEastAsia" w:hAnsiTheme="minorEastAsia"/>
          <w:sz w:val="22"/>
          <w:szCs w:val="24"/>
        </w:rPr>
        <w:t>D/A-1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或</w:t>
      </w:r>
      <w:r w:rsidRPr="0043303F">
        <w:rPr>
          <w:rFonts w:asciiTheme="minorEastAsia" w:eastAsiaTheme="minorEastAsia" w:hAnsiTheme="minorEastAsia"/>
          <w:sz w:val="22"/>
          <w:szCs w:val="24"/>
        </w:rPr>
        <w:t>D/A-2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输出接刺激电极，将幅度电位器顺时针方向调到最大（</w:t>
      </w:r>
      <w:r w:rsidRPr="0043303F">
        <w:rPr>
          <w:rFonts w:asciiTheme="minorEastAsia" w:eastAsiaTheme="minorEastAsia" w:hAnsiTheme="minorEastAsia"/>
          <w:sz w:val="22"/>
          <w:szCs w:val="24"/>
        </w:rPr>
        <w:t>5V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）；整个系统正常运行后，程序自动检测心动周期，并报告收缩压、舒张压和心</w:t>
      </w:r>
      <w:r>
        <w:rPr>
          <w:rFonts w:asciiTheme="minorEastAsia" w:eastAsiaTheme="minorEastAsia" w:hAnsiTheme="minorEastAsia" w:hint="eastAsia"/>
          <w:sz w:val="22"/>
          <w:szCs w:val="24"/>
        </w:rPr>
        <w:t>率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程序参数设置：扫描速度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根据需要设定。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900" w:firstLine="198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刺激频率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20Hz</w:t>
      </w:r>
    </w:p>
    <w:p w:rsidR="002755CE" w:rsidRPr="0043303F" w:rsidRDefault="002755CE" w:rsidP="002755CE">
      <w:pPr>
        <w:spacing w:line="340" w:lineRule="exact"/>
        <w:ind w:firstLineChars="900" w:firstLine="198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刺激强度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2V </w:t>
      </w:r>
    </w:p>
    <w:p w:rsidR="002755CE" w:rsidRPr="0043303F" w:rsidRDefault="002755CE" w:rsidP="002755CE">
      <w:pPr>
        <w:spacing w:line="340" w:lineRule="exact"/>
        <w:ind w:firstLineChars="900" w:firstLine="198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脉冲宽度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0.1ms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定标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血压换能器通大气，按动压力放大器定标按钮，单击“定标”按钮，计算机发出“嘟”的声音，再次单击“定标”按钮，定标结束，屏幕显示区左方显示血压标尺。血压定标值默认为</w:t>
      </w:r>
      <w:r w:rsidRPr="0043303F">
        <w:rPr>
          <w:rFonts w:asciiTheme="minorEastAsia" w:eastAsiaTheme="minorEastAsia" w:hAnsiTheme="minorEastAsia"/>
          <w:sz w:val="22"/>
          <w:szCs w:val="24"/>
        </w:rPr>
        <w:t>100mmHg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，相当于</w:t>
      </w:r>
      <w:r w:rsidRPr="0043303F">
        <w:rPr>
          <w:rFonts w:asciiTheme="minorEastAsia" w:eastAsiaTheme="minorEastAsia" w:hAnsiTheme="minorEastAsia"/>
          <w:sz w:val="22"/>
          <w:szCs w:val="24"/>
        </w:rPr>
        <w:t>13.33kPa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准备检压系统</w:t>
      </w:r>
      <w:proofErr w:type="gramEnd"/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通过三通开关向压力换能器内注满生理盐水，并向动脉插管内灌满</w:t>
      </w:r>
      <w:r w:rsidRPr="0043303F">
        <w:rPr>
          <w:rFonts w:asciiTheme="minorEastAsia" w:eastAsiaTheme="minorEastAsia" w:hAnsiTheme="minorEastAsia"/>
          <w:sz w:val="22"/>
          <w:szCs w:val="24"/>
        </w:rPr>
        <w:t>0.1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％肝素溶液，务必驱尽管道系统内的空气，然后关上三通开关备用。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．称重、麻醉与固定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称重后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从免耳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缘静脉缓慢注射戊巴比妥钠（</w:t>
      </w:r>
      <w:r w:rsidRPr="0043303F">
        <w:rPr>
          <w:rFonts w:asciiTheme="minorEastAsia" w:eastAsiaTheme="minorEastAsia" w:hAnsiTheme="minorEastAsia"/>
          <w:sz w:val="22"/>
          <w:szCs w:val="24"/>
        </w:rPr>
        <w:t>25-35</w:t>
      </w:r>
      <w:r>
        <w:rPr>
          <w:rFonts w:asciiTheme="minorEastAsia" w:eastAsiaTheme="minorEastAsia" w:hAnsiTheme="minorEastAsia" w:hint="eastAsia"/>
          <w:sz w:val="22"/>
          <w:szCs w:val="24"/>
        </w:rPr>
        <w:t>m</w:t>
      </w:r>
      <w:r w:rsidRPr="0043303F">
        <w:rPr>
          <w:rFonts w:asciiTheme="minorEastAsia" w:eastAsiaTheme="minorEastAsia" w:hAnsiTheme="minorEastAsia"/>
          <w:sz w:val="22"/>
          <w:szCs w:val="24"/>
        </w:rPr>
        <w:t>g/kg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体重），然后将动物仰卧位固定在手术台上（室温较低时可打开手术台底面电灯保温）。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3.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手术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用粗剪刀剪去颈部手术野兔毛，在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颈部沿正中线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切开皮肤</w:t>
      </w:r>
      <w:r w:rsidRPr="0043303F">
        <w:rPr>
          <w:rFonts w:asciiTheme="minorEastAsia" w:eastAsiaTheme="minorEastAsia" w:hAnsiTheme="minorEastAsia"/>
          <w:sz w:val="22"/>
          <w:szCs w:val="24"/>
        </w:rPr>
        <w:t>5—7m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，分离皮下组织，于正中线分开肌肉，暴露气管，在甲状软骨下约</w:t>
      </w:r>
      <w:r w:rsidRPr="0043303F">
        <w:rPr>
          <w:rFonts w:asciiTheme="minorEastAsia" w:eastAsiaTheme="minorEastAsia" w:hAnsiTheme="minorEastAsia"/>
          <w:sz w:val="22"/>
          <w:szCs w:val="24"/>
        </w:rPr>
        <w:t>1cm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处剪一倒“</w:t>
      </w:r>
      <w:r w:rsidRPr="0043303F">
        <w:rPr>
          <w:rFonts w:asciiTheme="minorEastAsia" w:eastAsiaTheme="minorEastAsia" w:hAnsiTheme="minorEastAsia"/>
          <w:sz w:val="22"/>
          <w:szCs w:val="24"/>
        </w:rPr>
        <w:t>T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”型切口，插入气管插管，将切口边缘的皮肤及其下方的肌肉组织向外侧拉开，即可见在气管两纵行的左、右颈总动脉。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颈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迷走神经、交感神经和降压神经与颈总动脉伴行，行走于同一颈总动脉鞘内。仔细辨认三条神经，颈迷走神经最粗，颈交感神经次之，降压神经最细，且常与颈交感神经紧贴在一起。用玻璃针分离右侧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颈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迷走神经、颈交感神经和颈总动脉</w:t>
      </w:r>
      <w:r w:rsidRPr="0043303F">
        <w:rPr>
          <w:rFonts w:asciiTheme="minorEastAsia" w:eastAsiaTheme="minorEastAsia" w:hAnsiTheme="minorEastAsia"/>
          <w:sz w:val="22"/>
          <w:szCs w:val="24"/>
        </w:rPr>
        <w:t>3-4cm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，并在各神经、血管下穿一条不同颜色的丝线备用。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4.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动脉插管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分离左侧颈总动脉，尽可能向头端游离，穿线并结扎头端，用动脉夹夹住其近心端，结扎处与动脉夹夹闭间的颈总动脉长度约需</w:t>
      </w:r>
      <w:r w:rsidRPr="0043303F">
        <w:rPr>
          <w:rFonts w:asciiTheme="minorEastAsia" w:eastAsiaTheme="minorEastAsia" w:hAnsiTheme="minorEastAsia"/>
          <w:sz w:val="22"/>
          <w:szCs w:val="24"/>
        </w:rPr>
        <w:t>3cm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，在血管下穿线备用。用眼科剪在头端结扎线下方</w:t>
      </w:r>
      <w:r w:rsidRPr="0043303F">
        <w:rPr>
          <w:rFonts w:asciiTheme="minorEastAsia" w:eastAsiaTheme="minorEastAsia" w:hAnsiTheme="minorEastAsia"/>
          <w:sz w:val="22"/>
          <w:szCs w:val="24"/>
        </w:rPr>
        <w:t>0.5cm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处的动脉壁上作一斜切口，切口约为管径的一半，然后将准备好的动脉插管由切口处向心脏方向插入动脉内。用已穿好的线扎紧插入血管的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lastRenderedPageBreak/>
        <w:t>动脉插管，并在插管结扎线上方约</w:t>
      </w:r>
      <w:r w:rsidRPr="0043303F">
        <w:rPr>
          <w:rFonts w:asciiTheme="minorEastAsia" w:eastAsiaTheme="minorEastAsia" w:hAnsiTheme="minorEastAsia"/>
          <w:sz w:val="22"/>
          <w:szCs w:val="24"/>
        </w:rPr>
        <w:t>2cm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处再打结固定，以防插管滑脱。细心剪断该动脉在头端结扎处与动脉插管插入处之间部分，以防该侧颈动脉窦过分牵拉。使动脉插管与动脉保持在同一直线上，然后用胶布将动脉插管固定在手术台上。放开颈总动脉上动脉夹，同时旋转三通开关旋钮，使动脉插管与压力换能器之间相通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【观察项目】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1.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观察神经对血压和心率的调节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记录正常动脉血压曲线。</w:t>
      </w:r>
    </w:p>
    <w:p w:rsidR="002755CE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）用动脉夹夹闭右侧颈总动脉，阻断血流</w:t>
      </w:r>
      <w:r w:rsidRPr="0043303F">
        <w:rPr>
          <w:rFonts w:asciiTheme="minorEastAsia" w:eastAsiaTheme="minorEastAsia" w:hAnsiTheme="minorEastAsia"/>
          <w:sz w:val="22"/>
          <w:szCs w:val="24"/>
        </w:rPr>
        <w:t>15s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，观察血压和心率的变化。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标记处理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单击“标记”按钮，曲线上方即显示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箭头，表示某一处理。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储存结果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单击“记忆”按钮，程序开始储存信号（储存区共</w:t>
      </w:r>
      <w:r w:rsidRPr="0043303F">
        <w:rPr>
          <w:rFonts w:asciiTheme="minorEastAsia" w:eastAsiaTheme="minorEastAsia" w:hAnsiTheme="minorEastAsia"/>
          <w:sz w:val="22"/>
          <w:szCs w:val="24"/>
        </w:rPr>
        <w:t>20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块，每块可储存</w:t>
      </w:r>
      <w:r w:rsidRPr="0043303F">
        <w:rPr>
          <w:rFonts w:asciiTheme="minorEastAsia" w:eastAsiaTheme="minorEastAsia" w:hAnsiTheme="minorEastAsia"/>
          <w:sz w:val="22"/>
          <w:szCs w:val="24"/>
        </w:rPr>
        <w:t>3min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数据，储存区上方的长条指示当前储存区中数据的长度），再次单击“记忆”按钮。储存中止。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）结扎右颈迷走神经，在结扎处头端剪断该神经，然后用保护电极采用短暂间歇多次的刺激方式，刺激迷走神经远中端，观察血压和心率的变化。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．观察肾上腺素类药物对血压和心率的影啊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从耳缘静脉注射</w:t>
      </w:r>
      <w:r w:rsidRPr="0043303F">
        <w:rPr>
          <w:rFonts w:asciiTheme="minorEastAsia" w:eastAsiaTheme="minorEastAsia" w:hAnsiTheme="minorEastAsia"/>
          <w:sz w:val="22"/>
          <w:szCs w:val="24"/>
        </w:rPr>
        <w:t>1:100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</w:t>
      </w:r>
      <w:r w:rsidRPr="0043303F">
        <w:rPr>
          <w:rFonts w:asciiTheme="minorEastAsia" w:eastAsiaTheme="minorEastAsia" w:hAnsiTheme="minorEastAsia"/>
          <w:sz w:val="22"/>
          <w:szCs w:val="24"/>
        </w:rPr>
        <w:t>000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肾上腺素溶液或去甲肾上腺素溶液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>
        <w:rPr>
          <w:rFonts w:asciiTheme="minorEastAsia" w:eastAsiaTheme="minorEastAsia" w:hAnsiTheme="minorEastAsia" w:hint="eastAsia"/>
          <w:sz w:val="22"/>
          <w:szCs w:val="24"/>
        </w:rPr>
        <w:t>～</w:t>
      </w:r>
      <w:r w:rsidRPr="0043303F">
        <w:rPr>
          <w:rFonts w:asciiTheme="minorEastAsia" w:eastAsiaTheme="minorEastAsia" w:hAnsiTheme="minorEastAsia"/>
          <w:sz w:val="22"/>
          <w:szCs w:val="24"/>
        </w:rPr>
        <w:t>3ml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，观察血压和心率的变化。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免耳血管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网的观察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将两耳廓对准灯光，可观察到两耳血管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网过称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，血管口径基本相同，然后结扎右颈交感神经，在结扎处尾端剪断该神经，稍等片刻，同样将两耳廓对准灯光，观察血管网、血管口径的变化。再刺激右颈交感神经远中端（近头端），再观察两耳廓血管网、血管口径的变化，并同时观察血压和心率的改变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【记录】单击“测量”按钮，显示测量结果框。单击储存区棕色方块挑选被测资料，屏幕显示血压，心率曲线、刺激标记和处理标记。按“</w:t>
      </w:r>
      <w:r w:rsidRPr="0043303F">
        <w:rPr>
          <w:rFonts w:asciiTheme="minorEastAsia" w:eastAsiaTheme="minorEastAsia" w:hAnsiTheme="minorEastAsia"/>
          <w:sz w:val="22"/>
          <w:szCs w:val="24"/>
        </w:rPr>
        <w:t>DELETE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”键可删除所选记录，改变测量结果框中的扫描时间，可压缩和展宽数据。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在信号显示区按下</w:t>
      </w:r>
      <w:r w:rsidRPr="0043303F">
        <w:rPr>
          <w:rFonts w:asciiTheme="minorEastAsia" w:eastAsiaTheme="minorEastAsia" w:hAnsiTheme="minorEastAsia"/>
          <w:sz w:val="22"/>
          <w:szCs w:val="24"/>
        </w:rPr>
        <w:t>MOUSE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左键，屏幕出现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垂直光标，按住左键不放，滑动</w:t>
      </w:r>
      <w:r w:rsidRPr="0043303F">
        <w:rPr>
          <w:rFonts w:asciiTheme="minorEastAsia" w:eastAsiaTheme="minorEastAsia" w:hAnsiTheme="minorEastAsia"/>
          <w:sz w:val="22"/>
          <w:szCs w:val="24"/>
        </w:rPr>
        <w:t>MOUSE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，将垂直光标移动至待测信号处，放开左键，程序在垂直光标前、后共</w:t>
      </w:r>
      <w:r w:rsidRPr="0043303F">
        <w:rPr>
          <w:rFonts w:asciiTheme="minorEastAsia" w:eastAsiaTheme="minorEastAsia" w:hAnsiTheme="minorEastAsia"/>
          <w:sz w:val="22"/>
          <w:szCs w:val="24"/>
        </w:rPr>
        <w:t>200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个采样点的范围内计算收缩压、舒张压、平均压和心率的平均值，并在屏幕显示。单击“打印”按钮，打印波形和测量数据。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单击“结束”按钮，结束测量。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单击“返回”铵钮，结束程序运行。</w:t>
      </w:r>
    </w:p>
    <w:p w:rsidR="002755CE" w:rsidRPr="0043303F" w:rsidRDefault="002755CE" w:rsidP="002755CE">
      <w:pPr>
        <w:spacing w:beforeLines="100" w:before="312" w:afterLines="100" w:after="312" w:line="360" w:lineRule="auto"/>
        <w:jc w:val="center"/>
        <w:rPr>
          <w:rFonts w:asciiTheme="minorEastAsia" w:eastAsiaTheme="minorEastAsia" w:hAnsiTheme="minorEastAsia"/>
          <w:b/>
          <w:sz w:val="32"/>
          <w:szCs w:val="24"/>
        </w:rPr>
      </w:pP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实验三</w:t>
      </w:r>
      <w:r w:rsidRPr="0043303F">
        <w:rPr>
          <w:rFonts w:asciiTheme="minorEastAsia" w:eastAsiaTheme="minorEastAsia" w:hAnsiTheme="minorEastAsia"/>
          <w:b/>
          <w:sz w:val="3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b/>
          <w:sz w:val="32"/>
          <w:szCs w:val="24"/>
        </w:rPr>
        <w:t>呼吸的反射性调节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【目的】观察吸入气中</w:t>
      </w:r>
      <w:r w:rsidRPr="0043303F">
        <w:rPr>
          <w:rFonts w:asciiTheme="minorEastAsia" w:eastAsiaTheme="minorEastAsia" w:hAnsiTheme="minorEastAsia"/>
          <w:sz w:val="22"/>
          <w:szCs w:val="24"/>
        </w:rPr>
        <w:t>P</w:t>
      </w:r>
      <w:r w:rsidRPr="0043303F">
        <w:rPr>
          <w:rFonts w:asciiTheme="minorEastAsia" w:eastAsiaTheme="minorEastAsia" w:hAnsiTheme="minorEastAsia" w:hint="eastAsia"/>
          <w:sz w:val="22"/>
          <w:szCs w:val="24"/>
          <w:vertAlign w:val="subscript"/>
        </w:rPr>
        <w:t>α</w:t>
      </w:r>
      <w:r w:rsidRPr="0043303F">
        <w:rPr>
          <w:rFonts w:asciiTheme="minorEastAsia" w:eastAsiaTheme="minorEastAsia" w:hAnsiTheme="minorEastAsia"/>
          <w:sz w:val="22"/>
          <w:szCs w:val="24"/>
          <w:vertAlign w:val="subscript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降低、</w:t>
      </w:r>
      <w:r w:rsidRPr="0043303F">
        <w:rPr>
          <w:rFonts w:asciiTheme="minorEastAsia" w:eastAsiaTheme="minorEastAsia" w:hAnsiTheme="minorEastAsia"/>
          <w:sz w:val="22"/>
          <w:szCs w:val="24"/>
        </w:rPr>
        <w:t>P</w:t>
      </w:r>
      <w:r w:rsidRPr="0043303F">
        <w:rPr>
          <w:rFonts w:asciiTheme="minorEastAsia" w:eastAsiaTheme="minorEastAsia" w:hAnsiTheme="minorEastAsia" w:hint="eastAsia"/>
          <w:sz w:val="22"/>
          <w:szCs w:val="24"/>
          <w:vertAlign w:val="subscript"/>
        </w:rPr>
        <w:t>α</w:t>
      </w:r>
      <w:r w:rsidRPr="0043303F">
        <w:rPr>
          <w:rFonts w:asciiTheme="minorEastAsia" w:eastAsiaTheme="minorEastAsia" w:hAnsiTheme="minorEastAsia"/>
          <w:sz w:val="22"/>
          <w:szCs w:val="24"/>
          <w:vertAlign w:val="subscript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升高、血液中</w:t>
      </w:r>
      <w:r w:rsidRPr="0043303F">
        <w:rPr>
          <w:rFonts w:asciiTheme="minorEastAsia" w:eastAsiaTheme="minorEastAsia" w:hAnsiTheme="minorEastAsia"/>
          <w:sz w:val="22"/>
          <w:szCs w:val="24"/>
        </w:rPr>
        <w:t>pH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值降低等化学性刺激，对支气管和细支气管的机械性牵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张刺激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以及其他各种刺激对家兔呼吸运动的影响。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【原理】呼吸运动具有节律性，这种节律性活动主要来源于延髓及脑桥，也受内外各种因素的影响，呼吸中枢可接收各种感受器的传入冲动，通过反射，影响呼吸运动，如化学感受性反射，肺牵张反射，呼吸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肌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本体感受性反射等。血液中</w:t>
      </w:r>
      <w:r w:rsidRPr="0043303F">
        <w:rPr>
          <w:rFonts w:asciiTheme="minorEastAsia" w:eastAsiaTheme="minorEastAsia" w:hAnsiTheme="minorEastAsia"/>
          <w:sz w:val="22"/>
          <w:szCs w:val="24"/>
        </w:rPr>
        <w:t>P</w:t>
      </w:r>
      <w:r w:rsidRPr="0043303F">
        <w:rPr>
          <w:rFonts w:asciiTheme="minorEastAsia" w:eastAsiaTheme="minorEastAsia" w:hAnsiTheme="minorEastAsia" w:hint="eastAsia"/>
          <w:sz w:val="22"/>
          <w:szCs w:val="24"/>
          <w:vertAlign w:val="subscript"/>
        </w:rPr>
        <w:t>α</w:t>
      </w:r>
      <w:r w:rsidRPr="0043303F">
        <w:rPr>
          <w:rFonts w:asciiTheme="minorEastAsia" w:eastAsiaTheme="minorEastAsia" w:hAnsiTheme="minorEastAsia"/>
          <w:sz w:val="22"/>
          <w:szCs w:val="24"/>
          <w:vertAlign w:val="subscript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降低，</w:t>
      </w:r>
      <w:r w:rsidRPr="0043303F">
        <w:rPr>
          <w:rFonts w:asciiTheme="minorEastAsia" w:eastAsiaTheme="minorEastAsia" w:hAnsiTheme="minorEastAsia"/>
          <w:sz w:val="22"/>
          <w:szCs w:val="24"/>
        </w:rPr>
        <w:t>P</w:t>
      </w:r>
      <w:r w:rsidRPr="0043303F">
        <w:rPr>
          <w:rFonts w:asciiTheme="minorEastAsia" w:eastAsiaTheme="minorEastAsia" w:hAnsiTheme="minorEastAsia" w:hint="eastAsia"/>
          <w:sz w:val="22"/>
          <w:szCs w:val="24"/>
          <w:vertAlign w:val="subscript"/>
        </w:rPr>
        <w:t>α</w:t>
      </w:r>
      <w:r w:rsidRPr="0043303F">
        <w:rPr>
          <w:rFonts w:asciiTheme="minorEastAsia" w:eastAsiaTheme="minorEastAsia" w:hAnsiTheme="minorEastAsia"/>
          <w:sz w:val="22"/>
          <w:szCs w:val="24"/>
          <w:vertAlign w:val="subscript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增高和</w:t>
      </w:r>
      <w:r w:rsidRPr="0043303F">
        <w:rPr>
          <w:rFonts w:asciiTheme="minorEastAsia" w:eastAsiaTheme="minorEastAsia" w:hAnsiTheme="minorEastAsia"/>
          <w:sz w:val="22"/>
          <w:szCs w:val="24"/>
        </w:rPr>
        <w:t>pH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值降低可通过化学感受性反射使呼吸运动加深加快；扩张肺，对支气管和细支气管的机械性牵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张刺激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可通过肺牵张反射使吸气及时终止而向呼气转换。这个反射弧的传入神经纤维行走在迷走神经中。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lastRenderedPageBreak/>
        <w:t>【器材】哺乳类动物手术器械，分别盛有空气、纯氮和二氧化碳气体的气球，</w:t>
      </w:r>
      <w:r w:rsidRPr="0043303F">
        <w:rPr>
          <w:rFonts w:asciiTheme="minorEastAsia" w:eastAsiaTheme="minorEastAsia" w:hAnsiTheme="minorEastAsia"/>
          <w:sz w:val="22"/>
          <w:szCs w:val="24"/>
        </w:rPr>
        <w:t>SMUP-PC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型生物信号处理系统，保护电极，张力换能器，</w:t>
      </w:r>
      <w:r w:rsidRPr="0043303F">
        <w:rPr>
          <w:rFonts w:asciiTheme="minorEastAsia" w:eastAsiaTheme="minorEastAsia" w:hAnsiTheme="minorEastAsia"/>
          <w:sz w:val="22"/>
          <w:szCs w:val="24"/>
        </w:rPr>
        <w:t>SMUP-PC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型生物信号处理系统，</w:t>
      </w: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％戊巴比妥钠溶液，</w:t>
      </w: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％乳酸溶液，生理盐水。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【实验步骤】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．称重、麻醉、仰卧位固定及气管插管（方法见实验二）。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．用一只大头针钩在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兔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胸部呼吸起伏最明显处钩起皮肤，此大头针头上系一根系线与张力换能器相连。仪器连接同实验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。在菜单条目中选择</w:t>
      </w:r>
      <w:r w:rsidRPr="0043303F">
        <w:rPr>
          <w:rFonts w:asciiTheme="minorEastAsia" w:eastAsiaTheme="minorEastAsia" w:hAnsiTheme="minorEastAsia"/>
          <w:sz w:val="22"/>
          <w:szCs w:val="24"/>
        </w:rPr>
        <w:t>&lt;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心血管活动的神经体液调节</w:t>
      </w:r>
      <w:r w:rsidRPr="0043303F">
        <w:rPr>
          <w:rFonts w:asciiTheme="minorEastAsia" w:eastAsiaTheme="minorEastAsia" w:hAnsiTheme="minorEastAsia"/>
          <w:sz w:val="22"/>
          <w:szCs w:val="24"/>
        </w:rPr>
        <w:t>&gt;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程序。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  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【观察项目】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．吸入气球中的空气作对照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将连有空气气球的塑料注射器外套管套在气管插管的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一侧管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上，调节气球导管上螺丝夹，使气流量和流速达中等程度，观察并记录呼吸运动曲线。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．吸入气球中的氮气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以上述吸入气球中空气同样的方法、同样的气流量和流速吸入气球中纯氮气，观察并记录呼吸运动曲线。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．吸入气球中的二氧化碳气体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以上述同样方法、同样的气流量和流速吸入气球中二氧化碳气体，观察并记录呼吸运动曲线。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4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．静脉注射乳酸溶液</w:t>
      </w:r>
      <w:r w:rsidRPr="0043303F">
        <w:rPr>
          <w:rFonts w:asciiTheme="minorEastAsia" w:eastAsiaTheme="minorEastAsia" w:hAnsiTheme="minorEastAsia"/>
          <w:sz w:val="22"/>
          <w:szCs w:val="24"/>
        </w:rPr>
        <w:t xml:space="preserve"> 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从耳缘静脉注射</w:t>
      </w: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％乳酸溶液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～</w:t>
      </w:r>
      <w:r w:rsidRPr="0043303F">
        <w:rPr>
          <w:rFonts w:asciiTheme="minorEastAsia" w:eastAsiaTheme="minorEastAsia" w:hAnsiTheme="minorEastAsia"/>
          <w:sz w:val="22"/>
          <w:szCs w:val="24"/>
        </w:rPr>
        <w:t>3ml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，观察并记录呼吸的变化。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5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．肺牵张反射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）切断一侧迷走神经，观察并记录呼吸变化。再切断另一侧迷走神经，比较</w:t>
      </w:r>
      <w:proofErr w:type="gramStart"/>
      <w:r w:rsidRPr="0043303F">
        <w:rPr>
          <w:rFonts w:asciiTheme="minorEastAsia" w:eastAsiaTheme="minorEastAsia" w:hAnsiTheme="minorEastAsia" w:hint="eastAsia"/>
          <w:sz w:val="22"/>
          <w:szCs w:val="24"/>
        </w:rPr>
        <w:t>切断双测迷走神经</w:t>
      </w:r>
      <w:proofErr w:type="gramEnd"/>
      <w:r w:rsidRPr="0043303F">
        <w:rPr>
          <w:rFonts w:asciiTheme="minorEastAsia" w:eastAsiaTheme="minorEastAsia" w:hAnsiTheme="minorEastAsia" w:hint="eastAsia"/>
          <w:sz w:val="22"/>
          <w:szCs w:val="24"/>
        </w:rPr>
        <w:t>的前后的呼吸频率和深度的变化。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）用保护电极以短暂间歇多次的刺激方式，刺激迷走神经向中端，观察呼吸变化。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 w:hint="eastAsia"/>
          <w:sz w:val="22"/>
          <w:szCs w:val="24"/>
        </w:rPr>
        <w:t>【注意事项】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1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．每项观察前后均须有对照曲线。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2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．吸入气流量和流速不宜过大，每项观察时间不宜过长，出现效应后即应停止。</w:t>
      </w:r>
    </w:p>
    <w:p w:rsidR="002755CE" w:rsidRPr="0043303F" w:rsidRDefault="002755CE" w:rsidP="002755CE">
      <w:pPr>
        <w:spacing w:line="340" w:lineRule="exact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43303F">
        <w:rPr>
          <w:rFonts w:asciiTheme="minorEastAsia" w:eastAsiaTheme="minorEastAsia" w:hAnsiTheme="minorEastAsia"/>
          <w:sz w:val="22"/>
          <w:szCs w:val="24"/>
        </w:rPr>
        <w:t>3</w:t>
      </w:r>
      <w:r w:rsidRPr="0043303F">
        <w:rPr>
          <w:rFonts w:asciiTheme="minorEastAsia" w:eastAsiaTheme="minorEastAsia" w:hAnsiTheme="minorEastAsia" w:hint="eastAsia"/>
          <w:sz w:val="22"/>
          <w:szCs w:val="24"/>
        </w:rPr>
        <w:t>．抽气和打气时要注意充分配合。</w:t>
      </w:r>
    </w:p>
    <w:p w:rsidR="00F408CE" w:rsidRPr="002755CE" w:rsidRDefault="00F408CE"/>
    <w:sectPr w:rsidR="00F408CE" w:rsidRPr="002755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04" w:rsidRDefault="00652004" w:rsidP="00BE3E2D">
      <w:r>
        <w:separator/>
      </w:r>
    </w:p>
  </w:endnote>
  <w:endnote w:type="continuationSeparator" w:id="0">
    <w:p w:rsidR="00652004" w:rsidRDefault="00652004" w:rsidP="00BE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1900"/>
      <w:docPartObj>
        <w:docPartGallery w:val="Page Numbers (Bottom of Page)"/>
        <w:docPartUnique/>
      </w:docPartObj>
    </w:sdtPr>
    <w:sdtContent>
      <w:p w:rsidR="00BE3E2D" w:rsidRDefault="00BE3E2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E3E2D">
          <w:rPr>
            <w:noProof/>
            <w:lang w:val="zh-CN"/>
          </w:rPr>
          <w:t>2</w:t>
        </w:r>
        <w:r>
          <w:fldChar w:fldCharType="end"/>
        </w:r>
      </w:p>
    </w:sdtContent>
  </w:sdt>
  <w:p w:rsidR="00BE3E2D" w:rsidRDefault="00BE3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04" w:rsidRDefault="00652004" w:rsidP="00BE3E2D">
      <w:r>
        <w:separator/>
      </w:r>
    </w:p>
  </w:footnote>
  <w:footnote w:type="continuationSeparator" w:id="0">
    <w:p w:rsidR="00652004" w:rsidRDefault="00652004" w:rsidP="00BE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CE"/>
    <w:rsid w:val="002755CE"/>
    <w:rsid w:val="00652004"/>
    <w:rsid w:val="00BE3E2D"/>
    <w:rsid w:val="00F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E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E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william</cp:lastModifiedBy>
  <cp:revision>2</cp:revision>
  <dcterms:created xsi:type="dcterms:W3CDTF">2018-04-25T09:36:00Z</dcterms:created>
  <dcterms:modified xsi:type="dcterms:W3CDTF">2018-04-26T07:34:00Z</dcterms:modified>
</cp:coreProperties>
</file>